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46BB0" w:rsidP="00B46BB0" w14:paraId="480D063A" w14:textId="77777777">
      <w:pPr>
        <w:spacing w:after="0" w:line="480" w:lineRule="auto"/>
        <w:jc w:val="center"/>
        <w:rPr>
          <w:rFonts w:ascii="Times New Roman" w:hAnsi="Times New Roman" w:cs="Times New Roman"/>
          <w:sz w:val="24"/>
          <w:szCs w:val="24"/>
        </w:rPr>
      </w:pPr>
    </w:p>
    <w:p w:rsidR="00B46BB0" w:rsidP="00B46BB0" w14:paraId="50909883" w14:textId="77777777">
      <w:pPr>
        <w:spacing w:after="0" w:line="480" w:lineRule="auto"/>
        <w:jc w:val="center"/>
        <w:rPr>
          <w:rFonts w:ascii="Times New Roman" w:hAnsi="Times New Roman" w:cs="Times New Roman"/>
          <w:sz w:val="24"/>
          <w:szCs w:val="24"/>
        </w:rPr>
      </w:pPr>
    </w:p>
    <w:p w:rsidR="00B46BB0" w:rsidP="00B46BB0" w14:paraId="314D3BBF" w14:textId="77777777">
      <w:pPr>
        <w:spacing w:after="0" w:line="480" w:lineRule="auto"/>
        <w:jc w:val="center"/>
        <w:rPr>
          <w:rFonts w:ascii="Times New Roman" w:hAnsi="Times New Roman" w:cs="Times New Roman"/>
          <w:sz w:val="24"/>
          <w:szCs w:val="24"/>
        </w:rPr>
      </w:pPr>
    </w:p>
    <w:p w:rsidR="00B46BB0" w:rsidP="00B46BB0" w14:paraId="5FB67198" w14:textId="77777777">
      <w:pPr>
        <w:spacing w:after="0" w:line="480" w:lineRule="auto"/>
        <w:jc w:val="center"/>
        <w:rPr>
          <w:rFonts w:ascii="Times New Roman" w:hAnsi="Times New Roman" w:cs="Times New Roman"/>
          <w:sz w:val="24"/>
          <w:szCs w:val="24"/>
        </w:rPr>
      </w:pPr>
    </w:p>
    <w:p w:rsidR="00B46BB0" w:rsidP="00B46BB0" w14:paraId="6B8059DB" w14:textId="77777777">
      <w:pPr>
        <w:spacing w:after="0" w:line="480" w:lineRule="auto"/>
        <w:jc w:val="center"/>
        <w:rPr>
          <w:rFonts w:ascii="Times New Roman" w:hAnsi="Times New Roman" w:cs="Times New Roman"/>
          <w:sz w:val="24"/>
          <w:szCs w:val="24"/>
        </w:rPr>
      </w:pPr>
    </w:p>
    <w:p w:rsidR="00B46BB0" w:rsidP="00B46BB0" w14:paraId="54CF00EF" w14:textId="77777777">
      <w:pPr>
        <w:spacing w:after="0" w:line="480" w:lineRule="auto"/>
        <w:jc w:val="center"/>
        <w:rPr>
          <w:rFonts w:ascii="Times New Roman" w:hAnsi="Times New Roman" w:cs="Times New Roman"/>
          <w:sz w:val="24"/>
          <w:szCs w:val="24"/>
        </w:rPr>
      </w:pPr>
    </w:p>
    <w:p w:rsidR="005824F5" w:rsidP="00B46BB0" w14:paraId="6B1590D9" w14:textId="36040F62">
      <w:pPr>
        <w:spacing w:after="0" w:line="480" w:lineRule="auto"/>
        <w:jc w:val="center"/>
        <w:rPr>
          <w:rFonts w:ascii="Times New Roman" w:hAnsi="Times New Roman" w:cs="Times New Roman"/>
          <w:sz w:val="24"/>
          <w:szCs w:val="24"/>
        </w:rPr>
      </w:pPr>
      <w:r w:rsidRPr="00B46BB0">
        <w:rPr>
          <w:rFonts w:ascii="Times New Roman" w:hAnsi="Times New Roman" w:cs="Times New Roman"/>
          <w:sz w:val="24"/>
          <w:szCs w:val="24"/>
        </w:rPr>
        <w:t>Education Policy Themes</w:t>
      </w:r>
    </w:p>
    <w:p w:rsidR="00B46BB0" w:rsidP="00B46BB0" w14:paraId="51992447" w14:textId="710B36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6BB0" w:rsidP="00B46BB0" w14:paraId="03046E1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46BB0" w:rsidP="00B46BB0" w14:paraId="2C7AC0E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B46BB0" w14:paraId="726CD77E" w14:textId="77777777">
      <w:pPr>
        <w:rPr>
          <w:rFonts w:ascii="Times New Roman" w:hAnsi="Times New Roman" w:cs="Times New Roman"/>
          <w:sz w:val="24"/>
          <w:szCs w:val="24"/>
        </w:rPr>
      </w:pPr>
      <w:r>
        <w:rPr>
          <w:rFonts w:ascii="Times New Roman" w:hAnsi="Times New Roman" w:cs="Times New Roman"/>
          <w:sz w:val="24"/>
          <w:szCs w:val="24"/>
        </w:rPr>
        <w:br w:type="page"/>
      </w:r>
    </w:p>
    <w:p w:rsidR="00B46BB0" w:rsidRPr="00B46BB0" w:rsidP="00B46BB0" w14:paraId="5638B5AF" w14:textId="7C480821">
      <w:pPr>
        <w:spacing w:after="0" w:line="480" w:lineRule="auto"/>
        <w:jc w:val="center"/>
        <w:rPr>
          <w:rFonts w:ascii="Times New Roman" w:hAnsi="Times New Roman" w:cs="Times New Roman"/>
          <w:sz w:val="24"/>
          <w:szCs w:val="24"/>
        </w:rPr>
      </w:pPr>
      <w:r w:rsidRPr="00B46BB0">
        <w:rPr>
          <w:rFonts w:ascii="Times New Roman" w:hAnsi="Times New Roman" w:cs="Times New Roman"/>
          <w:sz w:val="24"/>
          <w:szCs w:val="24"/>
        </w:rPr>
        <w:t>Education Policy Themes</w:t>
      </w:r>
    </w:p>
    <w:p w:rsidR="00941A22" w:rsidRPr="00B46BB0" w:rsidP="00B46BB0" w14:paraId="648F9A02" w14:textId="63F26651">
      <w:pPr>
        <w:spacing w:after="0" w:line="480" w:lineRule="auto"/>
        <w:ind w:firstLine="720"/>
        <w:jc w:val="both"/>
        <w:rPr>
          <w:rFonts w:ascii="Times New Roman" w:hAnsi="Times New Roman" w:cs="Times New Roman"/>
          <w:sz w:val="24"/>
          <w:szCs w:val="24"/>
        </w:rPr>
      </w:pPr>
      <w:r w:rsidRPr="00B46BB0">
        <w:rPr>
          <w:rFonts w:ascii="Times New Roman" w:hAnsi="Times New Roman" w:cs="Times New Roman"/>
          <w:sz w:val="24"/>
          <w:szCs w:val="24"/>
        </w:rPr>
        <w:t xml:space="preserve">Education Policy refers to the underlying principles and the plans for ensuring education to all citizens. There has been a significant evolution in the education policy goals due to changes in culture and society as a whole. There has been ongoing debates and revisions in the topic over the years. </w:t>
      </w:r>
      <w:r w:rsidRPr="00B46BB0" w:rsidR="000F7DE0">
        <w:rPr>
          <w:rFonts w:ascii="Times New Roman" w:hAnsi="Times New Roman" w:cs="Times New Roman"/>
          <w:sz w:val="24"/>
          <w:szCs w:val="24"/>
        </w:rPr>
        <w:t>There are several goals of the education policy which include preparation of children for citizenship, skilled workforce cultivation, cultural literacy teaching, preparing students for higher levels of education</w:t>
      </w:r>
      <w:r w:rsidRPr="00B46BB0" w:rsidR="00E141B8">
        <w:rPr>
          <w:rFonts w:ascii="Times New Roman" w:hAnsi="Times New Roman" w:cs="Times New Roman"/>
          <w:sz w:val="24"/>
          <w:szCs w:val="24"/>
        </w:rPr>
        <w:t xml:space="preserve">, to impart the art of critical thinking among students as well as helping them become competitive in the world job market. The main goal of the education policy in the United States of America was religion. Participation in the global economy has been the main goal of many who pursue education. It is generally agreed that happiness and success, as well as prosperity and civic order, are the results of a certain level of skills and knowledge that an individual acquire. There are various immediate and interested parties </w:t>
      </w:r>
      <w:r w:rsidRPr="00B46BB0" w:rsidR="009D32E7">
        <w:rPr>
          <w:rFonts w:ascii="Times New Roman" w:hAnsi="Times New Roman" w:cs="Times New Roman"/>
          <w:sz w:val="24"/>
          <w:szCs w:val="24"/>
        </w:rPr>
        <w:t xml:space="preserve">which include parents, students, school administrators, teachers, education schools, professors, reformers, non-elected and elected officials and businesses. The main problems </w:t>
      </w:r>
      <w:r w:rsidRPr="00B46BB0" w:rsidR="0048552D">
        <w:rPr>
          <w:rFonts w:ascii="Times New Roman" w:hAnsi="Times New Roman" w:cs="Times New Roman"/>
          <w:sz w:val="24"/>
          <w:szCs w:val="24"/>
        </w:rPr>
        <w:t>come</w:t>
      </w:r>
      <w:r w:rsidRPr="00B46BB0" w:rsidR="009D32E7">
        <w:rPr>
          <w:rFonts w:ascii="Times New Roman" w:hAnsi="Times New Roman" w:cs="Times New Roman"/>
          <w:sz w:val="24"/>
          <w:szCs w:val="24"/>
        </w:rPr>
        <w:t xml:space="preserve"> in deciding who has the right to determine the content that the children should receive</w:t>
      </w:r>
      <w:r w:rsidR="009C6F31">
        <w:rPr>
          <w:rFonts w:ascii="Times New Roman" w:hAnsi="Times New Roman" w:cs="Times New Roman"/>
          <w:sz w:val="24"/>
          <w:szCs w:val="24"/>
        </w:rPr>
        <w:t xml:space="preserve"> </w:t>
      </w:r>
      <w:r w:rsidR="009C6F31">
        <w:rPr>
          <w:rFonts w:ascii="Times New Roman" w:hAnsi="Times New Roman" w:cs="Times New Roman"/>
          <w:sz w:val="24"/>
          <w:szCs w:val="24"/>
        </w:rPr>
        <w:t>(</w:t>
      </w:r>
      <w:r w:rsidRPr="009C6F31" w:rsidR="009C6F31">
        <w:rPr>
          <w:rFonts w:ascii="Times New Roman" w:eastAsia="Times New Roman" w:hAnsi="Times New Roman" w:cs="Times New Roman"/>
          <w:sz w:val="24"/>
          <w:szCs w:val="24"/>
        </w:rPr>
        <w:t>Hartney</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&amp; Flavin,</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2011)</w:t>
      </w:r>
      <w:r w:rsidRPr="00B46BB0" w:rsidR="009D32E7">
        <w:rPr>
          <w:rFonts w:ascii="Times New Roman" w:hAnsi="Times New Roman" w:cs="Times New Roman"/>
          <w:sz w:val="24"/>
          <w:szCs w:val="24"/>
        </w:rPr>
        <w:t xml:space="preserve">. </w:t>
      </w:r>
    </w:p>
    <w:p w:rsidR="00960AAF" w:rsidRPr="00B46BB0" w:rsidP="00B46BB0" w14:paraId="6D98429A" w14:textId="6B4DFF96">
      <w:pPr>
        <w:spacing w:after="0" w:line="480" w:lineRule="auto"/>
        <w:ind w:firstLine="720"/>
        <w:jc w:val="both"/>
        <w:rPr>
          <w:rFonts w:ascii="Times New Roman" w:hAnsi="Times New Roman" w:cs="Times New Roman"/>
          <w:sz w:val="24"/>
          <w:szCs w:val="24"/>
        </w:rPr>
      </w:pPr>
      <w:r w:rsidRPr="00B46BB0">
        <w:rPr>
          <w:rFonts w:ascii="Times New Roman" w:hAnsi="Times New Roman" w:cs="Times New Roman"/>
          <w:sz w:val="24"/>
          <w:szCs w:val="24"/>
        </w:rPr>
        <w:t xml:space="preserve">For a long time, in the United States, the responsibility of education has been left to the state and local government and parents. The Constitution of the United States has said little or nothing about the education policy, and it is for that reason that there is the limited role of the federal government in the matters of education. The federal, as well as the local government, plays an important role in the funding of education. In the current education policy </w:t>
      </w:r>
      <w:r w:rsidRPr="00B46BB0" w:rsidR="00BD5CA2">
        <w:rPr>
          <w:rFonts w:ascii="Times New Roman" w:hAnsi="Times New Roman" w:cs="Times New Roman"/>
          <w:sz w:val="24"/>
          <w:szCs w:val="24"/>
        </w:rPr>
        <w:t xml:space="preserve">parents have been giving the local and state government as well </w:t>
      </w:r>
      <w:r w:rsidRPr="00B46BB0" w:rsidR="00685911">
        <w:rPr>
          <w:rFonts w:ascii="Times New Roman" w:hAnsi="Times New Roman" w:cs="Times New Roman"/>
          <w:sz w:val="24"/>
          <w:szCs w:val="24"/>
        </w:rPr>
        <w:t xml:space="preserve">the school administration demanding for rights to be involved in making choices of schools and the academic performance of their children. There are several acts that have been passed to ensure that </w:t>
      </w:r>
      <w:r w:rsidRPr="00B46BB0" w:rsidR="008D1735">
        <w:rPr>
          <w:rFonts w:ascii="Times New Roman" w:hAnsi="Times New Roman" w:cs="Times New Roman"/>
          <w:sz w:val="24"/>
          <w:szCs w:val="24"/>
        </w:rPr>
        <w:t xml:space="preserve">all the children in the United States receive equal access to education. The No Child Left Behind Act was passed in the year 2001 by the United States Congress. </w:t>
      </w:r>
      <w:r w:rsidRPr="00B46BB0" w:rsidR="00664A61">
        <w:rPr>
          <w:rFonts w:ascii="Times New Roman" w:hAnsi="Times New Roman" w:cs="Times New Roman"/>
          <w:sz w:val="24"/>
          <w:szCs w:val="24"/>
        </w:rPr>
        <w:t xml:space="preserve">The main aim of the act was to improve the student's individual performance as well as the school's performance through the establishment of philosophy-based standards and goals that are measurable. States were held responsible by the legislation to develop assessments and tests that are standardised for all student's which would act as the gauge for federal funding. </w:t>
      </w:r>
      <w:r w:rsidRPr="00B46BB0" w:rsidR="004F6629">
        <w:rPr>
          <w:rFonts w:ascii="Times New Roman" w:hAnsi="Times New Roman" w:cs="Times New Roman"/>
          <w:sz w:val="24"/>
          <w:szCs w:val="24"/>
        </w:rPr>
        <w:t>Early 21</w:t>
      </w:r>
      <w:r w:rsidRPr="00B46BB0" w:rsidR="004F6629">
        <w:rPr>
          <w:rFonts w:ascii="Times New Roman" w:hAnsi="Times New Roman" w:cs="Times New Roman"/>
          <w:sz w:val="24"/>
          <w:szCs w:val="24"/>
          <w:vertAlign w:val="superscript"/>
        </w:rPr>
        <w:t>st</w:t>
      </w:r>
      <w:r w:rsidRPr="00B46BB0" w:rsidR="004F6629">
        <w:rPr>
          <w:rFonts w:ascii="Times New Roman" w:hAnsi="Times New Roman" w:cs="Times New Roman"/>
          <w:sz w:val="24"/>
          <w:szCs w:val="24"/>
        </w:rPr>
        <w:t xml:space="preserve"> century, United State's courts started to apply the equal protect</w:t>
      </w:r>
      <w:r w:rsidRPr="00B46BB0" w:rsidR="00E050D3">
        <w:rPr>
          <w:rFonts w:ascii="Times New Roman" w:hAnsi="Times New Roman" w:cs="Times New Roman"/>
          <w:sz w:val="24"/>
          <w:szCs w:val="24"/>
        </w:rPr>
        <w:t>ion clause of the constitution to some of the policies in the states including that of education</w:t>
      </w:r>
      <w:r w:rsidR="009C6F31">
        <w:rPr>
          <w:rFonts w:ascii="Times New Roman" w:hAnsi="Times New Roman" w:cs="Times New Roman"/>
          <w:sz w:val="24"/>
          <w:szCs w:val="24"/>
        </w:rPr>
        <w:t xml:space="preserve"> </w:t>
      </w:r>
      <w:r w:rsidR="009C6F31">
        <w:rPr>
          <w:rFonts w:ascii="Times New Roman" w:hAnsi="Times New Roman" w:cs="Times New Roman"/>
          <w:sz w:val="24"/>
          <w:szCs w:val="24"/>
        </w:rPr>
        <w:t>(</w:t>
      </w:r>
      <w:r w:rsidRPr="009C6F31" w:rsidR="009C6F31">
        <w:rPr>
          <w:rFonts w:ascii="Times New Roman" w:eastAsia="Times New Roman" w:hAnsi="Times New Roman" w:cs="Times New Roman"/>
          <w:sz w:val="24"/>
          <w:szCs w:val="24"/>
        </w:rPr>
        <w:t>Hartney</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&amp; Flavin,</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2011)</w:t>
      </w:r>
      <w:bookmarkStart w:id="0" w:name="_GoBack"/>
      <w:bookmarkEnd w:id="0"/>
      <w:r w:rsidRPr="00B46BB0" w:rsidR="00E050D3">
        <w:rPr>
          <w:rFonts w:ascii="Times New Roman" w:hAnsi="Times New Roman" w:cs="Times New Roman"/>
          <w:sz w:val="24"/>
          <w:szCs w:val="24"/>
        </w:rPr>
        <w:t xml:space="preserve">. </w:t>
      </w:r>
    </w:p>
    <w:p w:rsidR="00E050D3" w:rsidRPr="00B46BB0" w:rsidP="00B46BB0" w14:paraId="5FA28037" w14:textId="47A2E3EF">
      <w:pPr>
        <w:spacing w:after="0" w:line="480" w:lineRule="auto"/>
        <w:ind w:firstLine="720"/>
        <w:jc w:val="both"/>
        <w:rPr>
          <w:rFonts w:ascii="Times New Roman" w:hAnsi="Times New Roman" w:cs="Times New Roman"/>
          <w:sz w:val="24"/>
          <w:szCs w:val="24"/>
        </w:rPr>
      </w:pPr>
      <w:r w:rsidRPr="00B46BB0">
        <w:rPr>
          <w:rFonts w:ascii="Times New Roman" w:hAnsi="Times New Roman" w:cs="Times New Roman"/>
          <w:sz w:val="24"/>
          <w:szCs w:val="24"/>
        </w:rPr>
        <w:t>The desire to apply the constitution clause of equal protection was provoked by the high levels of racial degradation. The protects that were held to ensure that all citizens are treated equally led to the need of having equality in and access to education. The Constitution of the United States of America gives the government the powers of the final de</w:t>
      </w:r>
      <w:r w:rsidRPr="00B46BB0" w:rsidR="005824F5">
        <w:rPr>
          <w:rFonts w:ascii="Times New Roman" w:hAnsi="Times New Roman" w:cs="Times New Roman"/>
          <w:sz w:val="24"/>
          <w:szCs w:val="24"/>
        </w:rPr>
        <w:t>cision maker. They make the decisions related to the school curriculum, working conditions, teacher's salaries and graduation requirements. There is a restriction of choice on the part of the local officials and as well on the side of the parents. Currently, more liberty has been placed on the side of the parents and the local authorities</w:t>
      </w:r>
      <w:r w:rsidR="009C6F31">
        <w:rPr>
          <w:rFonts w:ascii="Times New Roman" w:hAnsi="Times New Roman" w:cs="Times New Roman"/>
          <w:sz w:val="24"/>
          <w:szCs w:val="24"/>
        </w:rPr>
        <w:t xml:space="preserve"> (</w:t>
      </w:r>
      <w:r w:rsidRPr="009C6F31" w:rsidR="009C6F31">
        <w:rPr>
          <w:rFonts w:ascii="Times New Roman" w:eastAsia="Times New Roman" w:hAnsi="Times New Roman" w:cs="Times New Roman"/>
          <w:sz w:val="24"/>
          <w:szCs w:val="24"/>
        </w:rPr>
        <w:t>Halpin</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 xml:space="preserve">&amp; </w:t>
      </w:r>
      <w:r w:rsidRPr="009C6F31" w:rsidR="009C6F31">
        <w:rPr>
          <w:rFonts w:ascii="Times New Roman" w:eastAsia="Times New Roman" w:hAnsi="Times New Roman" w:cs="Times New Roman"/>
          <w:sz w:val="24"/>
          <w:szCs w:val="24"/>
        </w:rPr>
        <w:t>Troyna</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1995)</w:t>
      </w:r>
      <w:r w:rsidRPr="00B46BB0" w:rsidR="005824F5">
        <w:rPr>
          <w:rFonts w:ascii="Times New Roman" w:hAnsi="Times New Roman" w:cs="Times New Roman"/>
          <w:sz w:val="24"/>
          <w:szCs w:val="24"/>
        </w:rPr>
        <w:t xml:space="preserve">. </w:t>
      </w:r>
    </w:p>
    <w:p w:rsidR="00664DDC" w:rsidRPr="00B46BB0" w:rsidP="00B46BB0" w14:paraId="606F462E" w14:textId="1109CD3E">
      <w:pPr>
        <w:spacing w:after="0" w:line="480" w:lineRule="auto"/>
        <w:ind w:firstLine="720"/>
        <w:jc w:val="both"/>
        <w:rPr>
          <w:rFonts w:ascii="Times New Roman" w:hAnsi="Times New Roman" w:cs="Times New Roman"/>
          <w:sz w:val="24"/>
          <w:szCs w:val="24"/>
        </w:rPr>
      </w:pPr>
      <w:r w:rsidRPr="00B46BB0">
        <w:rPr>
          <w:rFonts w:ascii="Times New Roman" w:hAnsi="Times New Roman" w:cs="Times New Roman"/>
          <w:sz w:val="24"/>
          <w:szCs w:val="24"/>
        </w:rPr>
        <w:t xml:space="preserve">For broader social order, education is essential as an instrument. It usually changes with the changes that happen in society. Nevertheless, few agencies and activities change gradually and slowly or in insignificant increments such as schools and colleges formal education as well as both private and public educational institutions. The roots of education are wide and deep. They penetrate every aspect of society. It is an essential aspect to those who seek political </w:t>
      </w:r>
      <w:r w:rsidRPr="00B46BB0" w:rsidR="00DC13DC">
        <w:rPr>
          <w:rFonts w:ascii="Times New Roman" w:hAnsi="Times New Roman" w:cs="Times New Roman"/>
          <w:sz w:val="24"/>
          <w:szCs w:val="24"/>
        </w:rPr>
        <w:t xml:space="preserve">dominance as well as to those whose aim is to protect their status quo. Institutionally, there have been a few prestigious secondary and elementary schools that belong to the nation. As well there has been a limited number of elite colleges which have been rendered independent of government by their religious affiliations and private charters. </w:t>
      </w:r>
      <w:r w:rsidRPr="00B46BB0" w:rsidR="007E5955">
        <w:rPr>
          <w:rFonts w:ascii="Times New Roman" w:hAnsi="Times New Roman" w:cs="Times New Roman"/>
          <w:sz w:val="24"/>
          <w:szCs w:val="24"/>
        </w:rPr>
        <w:t xml:space="preserve">Currently, in both private and public institutions of higher learning, there is significant involvement of the federal government as they all accept financial aid subsidies and most especially for colleges and universities. There are also prospect that the condition of independence from the government could change for religious elementary, private preparatory and for secondary schools. The private and religious institution could come under the umbrella of the Education Policy if the </w:t>
      </w:r>
      <w:r w:rsidRPr="00B46BB0" w:rsidR="00960AAF">
        <w:rPr>
          <w:rFonts w:ascii="Times New Roman" w:hAnsi="Times New Roman" w:cs="Times New Roman"/>
          <w:sz w:val="24"/>
          <w:szCs w:val="24"/>
        </w:rPr>
        <w:t xml:space="preserve">public funding allocation gets approved by the </w:t>
      </w:r>
      <w:r w:rsidRPr="00B46BB0" w:rsidR="007E5955">
        <w:rPr>
          <w:rFonts w:ascii="Times New Roman" w:hAnsi="Times New Roman" w:cs="Times New Roman"/>
          <w:sz w:val="24"/>
          <w:szCs w:val="24"/>
        </w:rPr>
        <w:t xml:space="preserve">U.S Supreme </w:t>
      </w:r>
      <w:r w:rsidRPr="00B46BB0" w:rsidR="00960AAF">
        <w:rPr>
          <w:rFonts w:ascii="Times New Roman" w:hAnsi="Times New Roman" w:cs="Times New Roman"/>
          <w:sz w:val="24"/>
          <w:szCs w:val="24"/>
        </w:rPr>
        <w:t>court</w:t>
      </w:r>
      <w:r w:rsidR="009C6F31">
        <w:rPr>
          <w:rFonts w:ascii="Times New Roman" w:hAnsi="Times New Roman" w:cs="Times New Roman"/>
          <w:sz w:val="24"/>
          <w:szCs w:val="24"/>
        </w:rPr>
        <w:t xml:space="preserve"> (</w:t>
      </w:r>
      <w:r w:rsidRPr="009C6F31" w:rsidR="009C6F31">
        <w:rPr>
          <w:rFonts w:ascii="Times New Roman" w:eastAsia="Times New Roman" w:hAnsi="Times New Roman" w:cs="Times New Roman"/>
          <w:sz w:val="24"/>
          <w:szCs w:val="24"/>
        </w:rPr>
        <w:t>Hartney</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&amp; Flavin,</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2011)</w:t>
      </w:r>
      <w:r w:rsidRPr="00B46BB0" w:rsidR="00960AAF">
        <w:rPr>
          <w:rFonts w:ascii="Times New Roman" w:hAnsi="Times New Roman" w:cs="Times New Roman"/>
          <w:sz w:val="24"/>
          <w:szCs w:val="24"/>
        </w:rPr>
        <w:t xml:space="preserve">. </w:t>
      </w:r>
    </w:p>
    <w:p w:rsidR="00664A61" w:rsidP="00B46BB0" w14:paraId="531D37B0" w14:textId="7057C4E9">
      <w:pPr>
        <w:spacing w:after="0" w:line="480" w:lineRule="auto"/>
        <w:ind w:firstLine="720"/>
        <w:jc w:val="both"/>
        <w:rPr>
          <w:rFonts w:ascii="Times New Roman" w:hAnsi="Times New Roman" w:cs="Times New Roman"/>
          <w:sz w:val="24"/>
          <w:szCs w:val="24"/>
        </w:rPr>
      </w:pPr>
      <w:r w:rsidRPr="00B46BB0">
        <w:rPr>
          <w:rFonts w:ascii="Times New Roman" w:hAnsi="Times New Roman" w:cs="Times New Roman"/>
          <w:sz w:val="24"/>
          <w:szCs w:val="24"/>
        </w:rPr>
        <w:t xml:space="preserve">In the United States of America, there is a connection between the vitality and stability of Education and democracy. The significant interrelationship between schooling and democracy has grown over time despite many struggles. There are three strongly held values in the American culture that influence the education policy. </w:t>
      </w:r>
      <w:r w:rsidRPr="00B46BB0" w:rsidR="004F6629">
        <w:rPr>
          <w:rFonts w:ascii="Times New Roman" w:hAnsi="Times New Roman" w:cs="Times New Roman"/>
          <w:sz w:val="24"/>
          <w:szCs w:val="24"/>
        </w:rPr>
        <w:t xml:space="preserve">They include liberty, equality and efficiency. Most of the decisions made in the sector of education are influenced by one or all of the above-mentioned values. The pressure of public opinion on how the government should run in connection to education is highly linked to the desire for liberty, equality and efficiency in public schools. It can be stated that the highest of the three values is freedom or liberty. If the other two values are left to stand on their own, they may not have much meaning. The importance of free choice in the education policy is to allow for the public opinion that shapes the content and the outcome of individual student's performance.  </w:t>
      </w:r>
      <w:r w:rsidRPr="00B46BB0" w:rsidR="00E050D3">
        <w:rPr>
          <w:rFonts w:ascii="Times New Roman" w:hAnsi="Times New Roman" w:cs="Times New Roman"/>
          <w:sz w:val="24"/>
          <w:szCs w:val="24"/>
        </w:rPr>
        <w:t>The current education policy gives parents and the students freedom to choose schools and courses.</w:t>
      </w:r>
      <w:r w:rsidRPr="00B46BB0" w:rsidR="007548D6">
        <w:rPr>
          <w:rFonts w:ascii="Times New Roman" w:hAnsi="Times New Roman" w:cs="Times New Roman"/>
          <w:sz w:val="24"/>
          <w:szCs w:val="24"/>
        </w:rPr>
        <w:t xml:space="preserve"> The education policy also gives the local government liberty to intervene in matters of education as one of the key stakeholders. All citizens have a democratic right to access quality education without discrimination. The performance of the students is highly depended on the freedom they have in making the choice of the schools they want to attend and the courses they wish to study</w:t>
      </w:r>
      <w:r w:rsidR="009C6F31">
        <w:rPr>
          <w:rFonts w:ascii="Times New Roman" w:hAnsi="Times New Roman" w:cs="Times New Roman"/>
          <w:sz w:val="24"/>
          <w:szCs w:val="24"/>
        </w:rPr>
        <w:t xml:space="preserve"> (</w:t>
      </w:r>
      <w:r w:rsidRPr="009C6F31" w:rsidR="009C6F31">
        <w:rPr>
          <w:rFonts w:ascii="Times New Roman" w:eastAsia="Times New Roman" w:hAnsi="Times New Roman" w:cs="Times New Roman"/>
          <w:sz w:val="24"/>
          <w:szCs w:val="24"/>
        </w:rPr>
        <w:t>Fulcher,</w:t>
      </w:r>
      <w:r w:rsidR="009C6F31">
        <w:rPr>
          <w:rFonts w:ascii="Times New Roman" w:eastAsia="Times New Roman" w:hAnsi="Times New Roman" w:cs="Times New Roman"/>
          <w:sz w:val="24"/>
          <w:szCs w:val="24"/>
        </w:rPr>
        <w:t xml:space="preserve"> </w:t>
      </w:r>
      <w:r w:rsidRPr="009C6F31" w:rsidR="009C6F31">
        <w:rPr>
          <w:rFonts w:ascii="Times New Roman" w:eastAsia="Times New Roman" w:hAnsi="Times New Roman" w:cs="Times New Roman"/>
          <w:sz w:val="24"/>
          <w:szCs w:val="24"/>
        </w:rPr>
        <w:t>2015)</w:t>
      </w:r>
      <w:r w:rsidRPr="00B46BB0" w:rsidR="007548D6">
        <w:rPr>
          <w:rFonts w:ascii="Times New Roman" w:hAnsi="Times New Roman" w:cs="Times New Roman"/>
          <w:sz w:val="24"/>
          <w:szCs w:val="24"/>
        </w:rPr>
        <w:t xml:space="preserve">. </w:t>
      </w:r>
    </w:p>
    <w:p w:rsidR="00B46BB0" w:rsidP="00B46BB0" w14:paraId="7289D72D" w14:textId="6B581D5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C6F31" w:rsidRPr="009C6F31" w:rsidP="009C6F31" w14:paraId="4895EB57" w14:textId="77777777">
      <w:pPr>
        <w:spacing w:after="0" w:line="480" w:lineRule="auto"/>
        <w:ind w:left="720" w:hanging="720"/>
        <w:jc w:val="both"/>
        <w:rPr>
          <w:rFonts w:ascii="Times New Roman" w:eastAsia="Times New Roman" w:hAnsi="Times New Roman" w:cs="Times New Roman"/>
          <w:sz w:val="24"/>
          <w:szCs w:val="24"/>
        </w:rPr>
      </w:pPr>
      <w:r w:rsidRPr="009C6F31">
        <w:rPr>
          <w:rFonts w:ascii="Times New Roman" w:eastAsia="Times New Roman" w:hAnsi="Times New Roman" w:cs="Times New Roman"/>
          <w:sz w:val="24"/>
          <w:szCs w:val="24"/>
        </w:rPr>
        <w:t xml:space="preserve">Halpin, D., &amp; </w:t>
      </w:r>
      <w:r w:rsidRPr="009C6F31">
        <w:rPr>
          <w:rFonts w:ascii="Times New Roman" w:eastAsia="Times New Roman" w:hAnsi="Times New Roman" w:cs="Times New Roman"/>
          <w:sz w:val="24"/>
          <w:szCs w:val="24"/>
        </w:rPr>
        <w:t>Troyna</w:t>
      </w:r>
      <w:r w:rsidRPr="009C6F31">
        <w:rPr>
          <w:rFonts w:ascii="Times New Roman" w:eastAsia="Times New Roman" w:hAnsi="Times New Roman" w:cs="Times New Roman"/>
          <w:sz w:val="24"/>
          <w:szCs w:val="24"/>
        </w:rPr>
        <w:t xml:space="preserve">, B. (1995). The politics of education policy borrowing. </w:t>
      </w:r>
      <w:r w:rsidRPr="009C6F31">
        <w:rPr>
          <w:rFonts w:ascii="Times New Roman" w:eastAsia="Times New Roman" w:hAnsi="Times New Roman" w:cs="Times New Roman"/>
          <w:i/>
          <w:iCs/>
          <w:sz w:val="24"/>
          <w:szCs w:val="24"/>
        </w:rPr>
        <w:t>Comparative Education</w:t>
      </w:r>
      <w:r w:rsidRPr="009C6F31">
        <w:rPr>
          <w:rFonts w:ascii="Times New Roman" w:eastAsia="Times New Roman" w:hAnsi="Times New Roman" w:cs="Times New Roman"/>
          <w:sz w:val="24"/>
          <w:szCs w:val="24"/>
        </w:rPr>
        <w:t xml:space="preserve">, </w:t>
      </w:r>
      <w:r w:rsidRPr="009C6F31">
        <w:rPr>
          <w:rFonts w:ascii="Times New Roman" w:eastAsia="Times New Roman" w:hAnsi="Times New Roman" w:cs="Times New Roman"/>
          <w:i/>
          <w:iCs/>
          <w:sz w:val="24"/>
          <w:szCs w:val="24"/>
        </w:rPr>
        <w:t>31</w:t>
      </w:r>
      <w:r w:rsidRPr="009C6F31">
        <w:rPr>
          <w:rFonts w:ascii="Times New Roman" w:eastAsia="Times New Roman" w:hAnsi="Times New Roman" w:cs="Times New Roman"/>
          <w:sz w:val="24"/>
          <w:szCs w:val="24"/>
        </w:rPr>
        <w:t>(3), 303-310.</w:t>
      </w:r>
    </w:p>
    <w:p w:rsidR="009C6F31" w:rsidRPr="009C6F31" w:rsidP="009C6F31" w14:paraId="6B36B0C4" w14:textId="77777777">
      <w:pPr>
        <w:spacing w:after="0" w:line="480" w:lineRule="auto"/>
        <w:ind w:left="720" w:hanging="720"/>
        <w:jc w:val="both"/>
        <w:rPr>
          <w:rFonts w:ascii="Times New Roman" w:eastAsia="Times New Roman" w:hAnsi="Times New Roman" w:cs="Times New Roman"/>
          <w:sz w:val="24"/>
          <w:szCs w:val="24"/>
        </w:rPr>
      </w:pPr>
      <w:r w:rsidRPr="009C6F31">
        <w:rPr>
          <w:rFonts w:ascii="Times New Roman" w:eastAsia="Times New Roman" w:hAnsi="Times New Roman" w:cs="Times New Roman"/>
          <w:sz w:val="24"/>
          <w:szCs w:val="24"/>
        </w:rPr>
        <w:t>Hartley</w:t>
      </w:r>
      <w:r w:rsidRPr="009C6F31">
        <w:rPr>
          <w:rFonts w:ascii="Times New Roman" w:eastAsia="Times New Roman" w:hAnsi="Times New Roman" w:cs="Times New Roman"/>
          <w:sz w:val="24"/>
          <w:szCs w:val="24"/>
        </w:rPr>
        <w:t xml:space="preserve">, M., &amp; Flavin, P. (2011). From the schoolhouse to the statehouse: Teacher union political activism and US state education reform policy. </w:t>
      </w:r>
      <w:r w:rsidRPr="009C6F31">
        <w:rPr>
          <w:rFonts w:ascii="Times New Roman" w:eastAsia="Times New Roman" w:hAnsi="Times New Roman" w:cs="Times New Roman"/>
          <w:i/>
          <w:iCs/>
          <w:sz w:val="24"/>
          <w:szCs w:val="24"/>
        </w:rPr>
        <w:t>State Politics &amp; Policy Quarterly</w:t>
      </w:r>
      <w:r w:rsidRPr="009C6F31">
        <w:rPr>
          <w:rFonts w:ascii="Times New Roman" w:eastAsia="Times New Roman" w:hAnsi="Times New Roman" w:cs="Times New Roman"/>
          <w:sz w:val="24"/>
          <w:szCs w:val="24"/>
        </w:rPr>
        <w:t xml:space="preserve">, </w:t>
      </w:r>
      <w:r w:rsidRPr="009C6F31">
        <w:rPr>
          <w:rFonts w:ascii="Times New Roman" w:eastAsia="Times New Roman" w:hAnsi="Times New Roman" w:cs="Times New Roman"/>
          <w:i/>
          <w:iCs/>
          <w:sz w:val="24"/>
          <w:szCs w:val="24"/>
        </w:rPr>
        <w:t>11</w:t>
      </w:r>
      <w:r w:rsidRPr="009C6F31">
        <w:rPr>
          <w:rFonts w:ascii="Times New Roman" w:eastAsia="Times New Roman" w:hAnsi="Times New Roman" w:cs="Times New Roman"/>
          <w:sz w:val="24"/>
          <w:szCs w:val="24"/>
        </w:rPr>
        <w:t>(3), 251-268.</w:t>
      </w:r>
    </w:p>
    <w:p w:rsidR="009C6F31" w:rsidRPr="009C6F31" w:rsidP="009C6F31" w14:paraId="087C0D63" w14:textId="72CCFEEE">
      <w:pPr>
        <w:spacing w:after="0" w:line="480" w:lineRule="auto"/>
        <w:ind w:left="720" w:hanging="720"/>
        <w:jc w:val="both"/>
        <w:rPr>
          <w:rFonts w:ascii="Times New Roman" w:eastAsia="Times New Roman" w:hAnsi="Times New Roman" w:cs="Times New Roman"/>
          <w:sz w:val="24"/>
          <w:szCs w:val="24"/>
        </w:rPr>
      </w:pPr>
      <w:r w:rsidRPr="009C6F31">
        <w:rPr>
          <w:rFonts w:ascii="Times New Roman" w:eastAsia="Times New Roman" w:hAnsi="Times New Roman" w:cs="Times New Roman"/>
          <w:sz w:val="24"/>
          <w:szCs w:val="24"/>
        </w:rPr>
        <w:t xml:space="preserve">Fulcher, G. (2015). </w:t>
      </w:r>
      <w:r w:rsidRPr="009C6F31">
        <w:rPr>
          <w:rFonts w:ascii="Times New Roman" w:eastAsia="Times New Roman" w:hAnsi="Times New Roman" w:cs="Times New Roman"/>
          <w:i/>
          <w:iCs/>
          <w:sz w:val="24"/>
          <w:szCs w:val="24"/>
        </w:rPr>
        <w:t xml:space="preserve">Disabling </w:t>
      </w:r>
      <w:r w:rsidRPr="009C6F31">
        <w:rPr>
          <w:rFonts w:ascii="Times New Roman" w:eastAsia="Times New Roman" w:hAnsi="Times New Roman" w:cs="Times New Roman"/>
          <w:i/>
          <w:iCs/>
          <w:sz w:val="24"/>
          <w:szCs w:val="24"/>
        </w:rPr>
        <w:t>policies?</w:t>
      </w:r>
      <w:r w:rsidRPr="009C6F31">
        <w:rPr>
          <w:rFonts w:ascii="Times New Roman" w:eastAsia="Times New Roman" w:hAnsi="Times New Roman" w:cs="Times New Roman"/>
          <w:i/>
          <w:iCs/>
          <w:sz w:val="24"/>
          <w:szCs w:val="24"/>
        </w:rPr>
        <w:t xml:space="preserve"> A comparative approach to education policy and disability</w:t>
      </w:r>
      <w:r w:rsidRPr="009C6F31">
        <w:rPr>
          <w:rFonts w:ascii="Times New Roman" w:eastAsia="Times New Roman" w:hAnsi="Times New Roman" w:cs="Times New Roman"/>
          <w:sz w:val="24"/>
          <w:szCs w:val="24"/>
        </w:rPr>
        <w:t>. Routledge.</w:t>
      </w:r>
    </w:p>
    <w:p w:rsidR="009C6F31" w:rsidRPr="00B46BB0" w:rsidP="00B46BB0" w14:paraId="2E6A700B" w14:textId="77777777">
      <w:pPr>
        <w:spacing w:after="0" w:line="480" w:lineRule="auto"/>
        <w:jc w:val="center"/>
        <w:rPr>
          <w:rFonts w:ascii="Times New Roman" w:hAnsi="Times New Roman" w:cs="Times New Roman"/>
          <w:sz w:val="24"/>
          <w:szCs w:val="24"/>
        </w:rPr>
      </w:pPr>
    </w:p>
    <w:p w:rsidR="007548D6" w:rsidRPr="00B46BB0" w:rsidP="00B46BB0" w14:paraId="56DCCB57" w14:textId="77777777">
      <w:pPr>
        <w:spacing w:after="0" w:line="480" w:lineRule="auto"/>
        <w:jc w:val="both"/>
        <w:rPr>
          <w:rFonts w:ascii="Times New Roman" w:hAnsi="Times New Roman" w:cs="Times New Roman"/>
          <w:sz w:val="24"/>
          <w:szCs w:val="24"/>
        </w:rPr>
      </w:pPr>
    </w:p>
    <w:sectPr w:rsidSect="00B46BB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7493332"/>
      <w:docPartObj>
        <w:docPartGallery w:val="Page Numbers (Top of Page)"/>
        <w:docPartUnique/>
      </w:docPartObj>
    </w:sdtPr>
    <w:sdtEndPr>
      <w:rPr>
        <w:rFonts w:ascii="Times New Roman" w:hAnsi="Times New Roman" w:cs="Times New Roman"/>
        <w:noProof/>
        <w:sz w:val="24"/>
        <w:szCs w:val="24"/>
      </w:rPr>
    </w:sdtEndPr>
    <w:sdtContent>
      <w:p w:rsidR="00B46BB0" w:rsidRPr="00B46BB0" w:rsidP="00B46BB0" w14:paraId="25A87F61" w14:textId="3FD95A21">
        <w:pPr>
          <w:pStyle w:val="Header"/>
          <w:rPr>
            <w:rFonts w:ascii="Times New Roman" w:hAnsi="Times New Roman" w:cs="Times New Roman"/>
            <w:sz w:val="24"/>
            <w:szCs w:val="24"/>
          </w:rPr>
        </w:pPr>
        <w:r w:rsidRPr="00B46BB0">
          <w:rPr>
            <w:rFonts w:ascii="Times New Roman" w:hAnsi="Times New Roman" w:cs="Times New Roman"/>
            <w:sz w:val="24"/>
            <w:szCs w:val="24"/>
          </w:rPr>
          <w:t>EDUCATION POLICY THEMES</w:t>
        </w:r>
        <w:r>
          <w:rPr>
            <w:rFonts w:ascii="Times New Roman" w:hAnsi="Times New Roman" w:cs="Times New Roman"/>
            <w:sz w:val="24"/>
            <w:szCs w:val="24"/>
          </w:rPr>
          <w:tab/>
        </w:r>
        <w:r>
          <w:rPr>
            <w:rFonts w:ascii="Times New Roman" w:hAnsi="Times New Roman" w:cs="Times New Roman"/>
            <w:sz w:val="24"/>
            <w:szCs w:val="24"/>
          </w:rPr>
          <w:tab/>
        </w:r>
        <w:r w:rsidRPr="00B46BB0">
          <w:rPr>
            <w:rFonts w:ascii="Times New Roman" w:hAnsi="Times New Roman" w:cs="Times New Roman"/>
            <w:sz w:val="24"/>
            <w:szCs w:val="24"/>
          </w:rPr>
          <w:t xml:space="preserve"> </w:t>
        </w:r>
        <w:r w:rsidRPr="00B46BB0">
          <w:rPr>
            <w:rFonts w:ascii="Times New Roman" w:hAnsi="Times New Roman" w:cs="Times New Roman"/>
            <w:sz w:val="24"/>
            <w:szCs w:val="24"/>
          </w:rPr>
          <w:fldChar w:fldCharType="begin"/>
        </w:r>
        <w:r w:rsidRPr="00B46BB0">
          <w:rPr>
            <w:rFonts w:ascii="Times New Roman" w:hAnsi="Times New Roman" w:cs="Times New Roman"/>
            <w:sz w:val="24"/>
            <w:szCs w:val="24"/>
          </w:rPr>
          <w:instrText xml:space="preserve"> PAGE   \* MERGEFORMAT </w:instrText>
        </w:r>
        <w:r w:rsidRPr="00B46BB0">
          <w:rPr>
            <w:rFonts w:ascii="Times New Roman" w:hAnsi="Times New Roman" w:cs="Times New Roman"/>
            <w:sz w:val="24"/>
            <w:szCs w:val="24"/>
          </w:rPr>
          <w:fldChar w:fldCharType="separate"/>
        </w:r>
        <w:r w:rsidRPr="00B46BB0">
          <w:rPr>
            <w:rFonts w:ascii="Times New Roman" w:hAnsi="Times New Roman" w:cs="Times New Roman"/>
            <w:noProof/>
            <w:sz w:val="24"/>
            <w:szCs w:val="24"/>
          </w:rPr>
          <w:t>2</w:t>
        </w:r>
        <w:r w:rsidRPr="00B46BB0">
          <w:rPr>
            <w:rFonts w:ascii="Times New Roman" w:hAnsi="Times New Roman" w:cs="Times New Roman"/>
            <w:noProof/>
            <w:sz w:val="24"/>
            <w:szCs w:val="24"/>
          </w:rPr>
          <w:fldChar w:fldCharType="end"/>
        </w:r>
      </w:p>
    </w:sdtContent>
  </w:sdt>
  <w:p w:rsidR="00B46BB0" w:rsidRPr="00B46BB0" w:rsidP="00B46BB0" w14:paraId="076580EF" w14:textId="07E44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B0" w:rsidRPr="00B46BB0" w:rsidP="00B46BB0" w14:paraId="5969B7E9" w14:textId="6AE3AD5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46BB0">
      <w:rPr>
        <w:rFonts w:ascii="Times New Roman" w:hAnsi="Times New Roman" w:cs="Times New Roman"/>
        <w:sz w:val="24"/>
        <w:szCs w:val="24"/>
      </w:rPr>
      <w:t>EDUCATION POLICY THEMES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F3E"/>
    <w:rsid w:val="0002620B"/>
    <w:rsid w:val="000F7DE0"/>
    <w:rsid w:val="0048552D"/>
    <w:rsid w:val="004F6629"/>
    <w:rsid w:val="004F6F3E"/>
    <w:rsid w:val="005824F5"/>
    <w:rsid w:val="00664A61"/>
    <w:rsid w:val="00664DDC"/>
    <w:rsid w:val="00685911"/>
    <w:rsid w:val="007548D6"/>
    <w:rsid w:val="007E5955"/>
    <w:rsid w:val="008242C7"/>
    <w:rsid w:val="008D1735"/>
    <w:rsid w:val="00941A22"/>
    <w:rsid w:val="00960AAF"/>
    <w:rsid w:val="009C6F31"/>
    <w:rsid w:val="009D32E7"/>
    <w:rsid w:val="00B46BB0"/>
    <w:rsid w:val="00BD5CA2"/>
    <w:rsid w:val="00DC13DC"/>
    <w:rsid w:val="00E050D3"/>
    <w:rsid w:val="00E141B8"/>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5B67D2D-ECD9-4480-B117-529B2B3A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BB0"/>
  </w:style>
  <w:style w:type="paragraph" w:styleId="Footer">
    <w:name w:val="footer"/>
    <w:basedOn w:val="Normal"/>
    <w:link w:val="FooterChar"/>
    <w:uiPriority w:val="99"/>
    <w:unhideWhenUsed/>
    <w:rsid w:val="00B46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2019-04-19T13:51:00Z</dcterms:created>
  <dcterms:modified xsi:type="dcterms:W3CDTF">2019-04-19T13:51:00Z</dcterms:modified>
</cp:coreProperties>
</file>